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8FD5C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 R E D B E Ž N Á   I N F O R M Á C I A</w:t>
      </w:r>
    </w:p>
    <w:p w14:paraId="223C92C8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(podľa § 9 zákona č. 400/2015 Z. z. o tvorbe právnych predpisov</w:t>
      </w:r>
    </w:p>
    <w:p w14:paraId="08D7CCC4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 o Zbierke zákonov Slovenskej republiky a o zmene a doplnení niektorých zákonov)</w:t>
      </w:r>
    </w:p>
    <w:p w14:paraId="59D720F7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18928D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Pripravovaný právny predpis:</w:t>
      </w:r>
    </w:p>
    <w:p w14:paraId="22BAF780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B5BFE4" w14:textId="77777777" w:rsidR="008504D3" w:rsidRDefault="008504D3" w:rsidP="00D636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o</w:t>
      </w:r>
      <w:r w:rsidR="00434BE6">
        <w:rPr>
          <w:rFonts w:ascii="Times New Roman" w:hAnsi="Times New Roman"/>
          <w:sz w:val="24"/>
          <w:szCs w:val="24"/>
        </w:rPr>
        <w:t xml:space="preserve"> zasielaní </w:t>
      </w:r>
      <w:r w:rsidR="000123E4">
        <w:rPr>
          <w:rFonts w:ascii="Times New Roman" w:hAnsi="Times New Roman"/>
          <w:sz w:val="24"/>
          <w:szCs w:val="24"/>
        </w:rPr>
        <w:t xml:space="preserve">údajov finančnej správe </w:t>
      </w:r>
      <w:r w:rsidR="00434BE6">
        <w:rPr>
          <w:rFonts w:ascii="Times New Roman" w:hAnsi="Times New Roman"/>
          <w:sz w:val="24"/>
          <w:szCs w:val="24"/>
        </w:rPr>
        <w:t>z</w:t>
      </w:r>
      <w:r w:rsidR="000123E4">
        <w:rPr>
          <w:rFonts w:ascii="Times New Roman" w:hAnsi="Times New Roman"/>
          <w:sz w:val="24"/>
          <w:szCs w:val="24"/>
        </w:rPr>
        <w:t> </w:t>
      </w:r>
      <w:r w:rsidR="00434BE6">
        <w:rPr>
          <w:rFonts w:ascii="Times New Roman" w:hAnsi="Times New Roman"/>
          <w:sz w:val="24"/>
          <w:szCs w:val="24"/>
        </w:rPr>
        <w:t>faktúr</w:t>
      </w:r>
      <w:r w:rsidR="000123E4">
        <w:rPr>
          <w:rFonts w:ascii="Times New Roman" w:hAnsi="Times New Roman"/>
          <w:sz w:val="24"/>
          <w:szCs w:val="24"/>
        </w:rPr>
        <w:t xml:space="preserve"> daňových subjektov</w:t>
      </w:r>
      <w:r>
        <w:rPr>
          <w:rFonts w:ascii="Times New Roman" w:hAnsi="Times New Roman"/>
          <w:sz w:val="24"/>
          <w:szCs w:val="24"/>
        </w:rPr>
        <w:t>.</w:t>
      </w:r>
    </w:p>
    <w:p w14:paraId="4C8F783A" w14:textId="77777777" w:rsidR="002A5D3D" w:rsidRDefault="002A5D3D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042036" w14:textId="77777777" w:rsidR="008504D3" w:rsidRDefault="008504D3" w:rsidP="00175C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Základné ciele návrhu:</w:t>
      </w:r>
    </w:p>
    <w:p w14:paraId="34549AF9" w14:textId="77777777" w:rsidR="008504D3" w:rsidRDefault="008504D3" w:rsidP="0017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A16C1" w14:textId="4CE0404D" w:rsidR="002F08C5" w:rsidRPr="000D11A0" w:rsidRDefault="00175CE6" w:rsidP="00175CE6">
      <w:pPr>
        <w:pStyle w:val="Textkomentra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64EA">
        <w:rPr>
          <w:rFonts w:ascii="Times New Roman" w:hAnsi="Times New Roman" w:cs="Times New Roman"/>
          <w:sz w:val="24"/>
          <w:szCs w:val="24"/>
        </w:rPr>
        <w:t xml:space="preserve">Zámerom návrhu zákona je zaviesť všetkým podnikateľským subjektom povinnosť vyhotovovať </w:t>
      </w:r>
      <w:r w:rsidR="0093700E" w:rsidRPr="001064EA">
        <w:rPr>
          <w:rFonts w:ascii="Times New Roman" w:hAnsi="Times New Roman" w:cs="Times New Roman"/>
          <w:sz w:val="24"/>
          <w:szCs w:val="24"/>
        </w:rPr>
        <w:t xml:space="preserve">v stanovenej lehote </w:t>
      </w:r>
      <w:r w:rsidRPr="001064EA">
        <w:rPr>
          <w:rFonts w:ascii="Times New Roman" w:hAnsi="Times New Roman" w:cs="Times New Roman"/>
          <w:sz w:val="24"/>
          <w:szCs w:val="24"/>
        </w:rPr>
        <w:t xml:space="preserve">faktúru z každej obchodnej transakcie, pri ktorej neplatí povinnosť evidovať tržbu pokladnicou e-kasa klient. </w:t>
      </w:r>
      <w:r w:rsidR="00E97A12" w:rsidRPr="001064EA">
        <w:rPr>
          <w:rFonts w:ascii="Times New Roman" w:hAnsi="Times New Roman"/>
          <w:sz w:val="24"/>
          <w:szCs w:val="24"/>
        </w:rPr>
        <w:t xml:space="preserve">Súčasne </w:t>
      </w:r>
      <w:r w:rsidRPr="001064EA">
        <w:rPr>
          <w:rFonts w:ascii="Times New Roman" w:hAnsi="Times New Roman"/>
          <w:sz w:val="24"/>
          <w:szCs w:val="24"/>
        </w:rPr>
        <w:t xml:space="preserve">sa </w:t>
      </w:r>
      <w:r w:rsidR="00E97A12" w:rsidRPr="001064EA">
        <w:rPr>
          <w:rFonts w:ascii="Times New Roman" w:hAnsi="Times New Roman"/>
          <w:sz w:val="24"/>
          <w:szCs w:val="24"/>
        </w:rPr>
        <w:t>predpokladá zaved</w:t>
      </w:r>
      <w:r w:rsidR="001064EA">
        <w:rPr>
          <w:rFonts w:ascii="Times New Roman" w:hAnsi="Times New Roman"/>
          <w:sz w:val="24"/>
          <w:szCs w:val="24"/>
        </w:rPr>
        <w:t>enie povinnosti zaslať pred vyhotove</w:t>
      </w:r>
      <w:r w:rsidR="00E97A12" w:rsidRPr="001064EA">
        <w:rPr>
          <w:rFonts w:ascii="Times New Roman" w:hAnsi="Times New Roman"/>
          <w:sz w:val="24"/>
          <w:szCs w:val="24"/>
        </w:rPr>
        <w:t>ním konečnej verzie faktúry vybrané fakturačné údaje finančnej správ</w:t>
      </w:r>
      <w:r w:rsidR="005A5240" w:rsidRPr="001064EA">
        <w:rPr>
          <w:rFonts w:ascii="Times New Roman" w:hAnsi="Times New Roman"/>
          <w:sz w:val="24"/>
          <w:szCs w:val="24"/>
        </w:rPr>
        <w:t>e. Túto povinnosť si podnikateľ bude môcť splniť buď prostredníctvom ním používaného účtovného softvéru, ktor</w:t>
      </w:r>
      <w:r w:rsidR="006A15FD" w:rsidRPr="001064EA">
        <w:rPr>
          <w:rFonts w:ascii="Times New Roman" w:hAnsi="Times New Roman"/>
          <w:sz w:val="24"/>
          <w:szCs w:val="24"/>
        </w:rPr>
        <w:t>ého súčasťou</w:t>
      </w:r>
      <w:r w:rsidR="005A5240" w:rsidRPr="001064EA">
        <w:rPr>
          <w:rFonts w:ascii="Times New Roman" w:hAnsi="Times New Roman"/>
          <w:sz w:val="24"/>
          <w:szCs w:val="24"/>
        </w:rPr>
        <w:t xml:space="preserve"> bude</w:t>
      </w:r>
      <w:r w:rsidR="006A15FD" w:rsidRPr="001064EA">
        <w:rPr>
          <w:rFonts w:ascii="Times New Roman" w:hAnsi="Times New Roman"/>
          <w:sz w:val="24"/>
          <w:szCs w:val="24"/>
        </w:rPr>
        <w:t xml:space="preserve"> aj komunikačný komponent</w:t>
      </w:r>
      <w:r w:rsidR="005A5240" w:rsidRPr="001064EA">
        <w:rPr>
          <w:rFonts w:ascii="Times New Roman" w:hAnsi="Times New Roman"/>
          <w:sz w:val="24"/>
          <w:szCs w:val="24"/>
        </w:rPr>
        <w:t xml:space="preserve"> certifikovaný finančnou správou</w:t>
      </w:r>
      <w:r w:rsidR="00215D9D" w:rsidRPr="001064EA">
        <w:rPr>
          <w:rFonts w:ascii="Times New Roman" w:hAnsi="Times New Roman"/>
          <w:sz w:val="24"/>
          <w:szCs w:val="24"/>
        </w:rPr>
        <w:t>,</w:t>
      </w:r>
      <w:r w:rsidR="005A5240" w:rsidRPr="001064EA">
        <w:rPr>
          <w:rFonts w:ascii="Times New Roman" w:hAnsi="Times New Roman"/>
          <w:sz w:val="24"/>
          <w:szCs w:val="24"/>
        </w:rPr>
        <w:t xml:space="preserve"> alebo bezplatnou štátnou online aplikáciou.</w:t>
      </w:r>
      <w:r w:rsidR="0049131E">
        <w:rPr>
          <w:rFonts w:ascii="Times New Roman" w:hAnsi="Times New Roman"/>
          <w:sz w:val="24"/>
          <w:szCs w:val="24"/>
        </w:rPr>
        <w:t xml:space="preserve"> </w:t>
      </w:r>
      <w:r w:rsidR="00126915" w:rsidRPr="000D11A0">
        <w:rPr>
          <w:rFonts w:ascii="Times New Roman" w:hAnsi="Times New Roman"/>
          <w:sz w:val="24"/>
          <w:szCs w:val="24"/>
        </w:rPr>
        <w:t>Aj n</w:t>
      </w:r>
      <w:r w:rsidR="0049131E" w:rsidRPr="000D11A0">
        <w:rPr>
          <w:rFonts w:ascii="Times New Roman" w:hAnsi="Times New Roman"/>
          <w:sz w:val="24"/>
          <w:szCs w:val="24"/>
        </w:rPr>
        <w:t xml:space="preserve">a strane </w:t>
      </w:r>
      <w:r w:rsidR="00D654F4" w:rsidRPr="000D11A0">
        <w:rPr>
          <w:rFonts w:ascii="Times New Roman" w:hAnsi="Times New Roman"/>
          <w:sz w:val="24"/>
          <w:szCs w:val="24"/>
        </w:rPr>
        <w:t xml:space="preserve">podnikateľa v pozícii </w:t>
      </w:r>
      <w:r w:rsidR="0049131E" w:rsidRPr="000D11A0">
        <w:rPr>
          <w:rFonts w:ascii="Times New Roman" w:hAnsi="Times New Roman"/>
          <w:sz w:val="24"/>
          <w:szCs w:val="24"/>
        </w:rPr>
        <w:t>odberateľ</w:t>
      </w:r>
      <w:r w:rsidR="00930738" w:rsidRPr="000D11A0">
        <w:rPr>
          <w:rFonts w:ascii="Times New Roman" w:hAnsi="Times New Roman"/>
          <w:sz w:val="24"/>
          <w:szCs w:val="24"/>
        </w:rPr>
        <w:t>a</w:t>
      </w:r>
      <w:r w:rsidR="0049131E" w:rsidRPr="000D11A0">
        <w:rPr>
          <w:rFonts w:ascii="Times New Roman" w:hAnsi="Times New Roman"/>
          <w:sz w:val="24"/>
          <w:szCs w:val="24"/>
        </w:rPr>
        <w:t xml:space="preserve"> bude zavedená povinnosť </w:t>
      </w:r>
      <w:r w:rsidR="00126915" w:rsidRPr="000D11A0">
        <w:rPr>
          <w:rFonts w:ascii="Times New Roman" w:hAnsi="Times New Roman"/>
          <w:sz w:val="24"/>
          <w:szCs w:val="24"/>
        </w:rPr>
        <w:t>zaslania zaevidovaných došlých fakturačných</w:t>
      </w:r>
      <w:r w:rsidR="0049131E" w:rsidRPr="000D11A0">
        <w:rPr>
          <w:rFonts w:ascii="Times New Roman" w:hAnsi="Times New Roman"/>
          <w:sz w:val="24"/>
          <w:szCs w:val="24"/>
        </w:rPr>
        <w:t xml:space="preserve"> údajov</w:t>
      </w:r>
      <w:r w:rsidR="005540E7" w:rsidRPr="000D11A0">
        <w:rPr>
          <w:rFonts w:ascii="Times New Roman" w:hAnsi="Times New Roman"/>
          <w:sz w:val="24"/>
          <w:szCs w:val="24"/>
        </w:rPr>
        <w:t xml:space="preserve"> jedným z uvedených spôsobov</w:t>
      </w:r>
      <w:r w:rsidR="0049131E" w:rsidRPr="000D11A0">
        <w:rPr>
          <w:rFonts w:ascii="Times New Roman" w:hAnsi="Times New Roman"/>
          <w:sz w:val="24"/>
          <w:szCs w:val="24"/>
        </w:rPr>
        <w:t>.</w:t>
      </w:r>
    </w:p>
    <w:p w14:paraId="5FD7AADA" w14:textId="11970706" w:rsidR="00175CE6" w:rsidRPr="001064EA" w:rsidRDefault="00175CE6" w:rsidP="00175CE6">
      <w:pPr>
        <w:pStyle w:val="Textkomentra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64EA">
        <w:rPr>
          <w:rFonts w:ascii="Times New Roman" w:hAnsi="Times New Roman"/>
          <w:sz w:val="24"/>
          <w:szCs w:val="24"/>
        </w:rPr>
        <w:t>Cieľom tohto opatrenia je zabezpečiť pre finančnú správu získanie informácií o deklarovaných plneniach, ku ktorým sa vyhotovuje faktúra</w:t>
      </w:r>
      <w:r w:rsidR="001064EA">
        <w:rPr>
          <w:rFonts w:ascii="Times New Roman" w:hAnsi="Times New Roman"/>
          <w:sz w:val="24"/>
          <w:szCs w:val="24"/>
        </w:rPr>
        <w:t>,</w:t>
      </w:r>
      <w:r w:rsidRPr="001064EA">
        <w:rPr>
          <w:rFonts w:ascii="Times New Roman" w:hAnsi="Times New Roman"/>
          <w:sz w:val="24"/>
          <w:szCs w:val="24"/>
        </w:rPr>
        <w:t xml:space="preserve"> v reálnom čase. Tieto údaje </w:t>
      </w:r>
      <w:r w:rsidR="006A15FD" w:rsidRPr="001064EA">
        <w:rPr>
          <w:rFonts w:ascii="Times New Roman" w:hAnsi="Times New Roman"/>
          <w:sz w:val="24"/>
          <w:szCs w:val="24"/>
        </w:rPr>
        <w:t>finančn</w:t>
      </w:r>
      <w:r w:rsidR="001064EA">
        <w:rPr>
          <w:rFonts w:ascii="Times New Roman" w:hAnsi="Times New Roman"/>
          <w:sz w:val="24"/>
          <w:szCs w:val="24"/>
        </w:rPr>
        <w:t>á správa</w:t>
      </w:r>
      <w:r w:rsidRPr="001064EA">
        <w:rPr>
          <w:rFonts w:ascii="Times New Roman" w:hAnsi="Times New Roman"/>
          <w:sz w:val="24"/>
          <w:szCs w:val="24"/>
        </w:rPr>
        <w:t xml:space="preserve"> </w:t>
      </w:r>
      <w:r w:rsidR="0093700E" w:rsidRPr="001064EA">
        <w:rPr>
          <w:rFonts w:ascii="Times New Roman" w:hAnsi="Times New Roman"/>
          <w:sz w:val="24"/>
          <w:szCs w:val="24"/>
        </w:rPr>
        <w:t>podrob</w:t>
      </w:r>
      <w:r w:rsidR="001064EA">
        <w:rPr>
          <w:rFonts w:ascii="Times New Roman" w:hAnsi="Times New Roman"/>
          <w:sz w:val="24"/>
          <w:szCs w:val="24"/>
        </w:rPr>
        <w:t>í</w:t>
      </w:r>
      <w:r w:rsidR="0093700E" w:rsidRPr="001064EA">
        <w:rPr>
          <w:rFonts w:ascii="Times New Roman" w:hAnsi="Times New Roman"/>
          <w:sz w:val="24"/>
          <w:szCs w:val="24"/>
        </w:rPr>
        <w:t xml:space="preserve"> dôkladnej analýze</w:t>
      </w:r>
      <w:r w:rsidR="006A15FD" w:rsidRPr="001064EA">
        <w:rPr>
          <w:rFonts w:ascii="Times New Roman" w:hAnsi="Times New Roman"/>
          <w:sz w:val="24"/>
          <w:szCs w:val="24"/>
        </w:rPr>
        <w:t xml:space="preserve"> rizík, na základe čoho získa </w:t>
      </w:r>
      <w:r w:rsidR="0093700E" w:rsidRPr="001064EA">
        <w:rPr>
          <w:rFonts w:ascii="Times New Roman" w:hAnsi="Times New Roman"/>
          <w:sz w:val="24"/>
          <w:szCs w:val="24"/>
        </w:rPr>
        <w:t xml:space="preserve"> </w:t>
      </w:r>
      <w:r w:rsidRPr="001064EA">
        <w:rPr>
          <w:rFonts w:ascii="Times New Roman" w:hAnsi="Times New Roman"/>
          <w:sz w:val="24"/>
          <w:szCs w:val="24"/>
        </w:rPr>
        <w:t xml:space="preserve">efektívny nástroj na potlačenie nelegálneho konania daňových subjektov už v počiatočnom štádiu, </w:t>
      </w:r>
      <w:r w:rsidR="00895706" w:rsidRPr="001064EA">
        <w:rPr>
          <w:rFonts w:ascii="Times New Roman" w:hAnsi="Times New Roman"/>
          <w:sz w:val="24"/>
          <w:szCs w:val="24"/>
        </w:rPr>
        <w:t>a to ni</w:t>
      </w:r>
      <w:r w:rsidR="00215D9D" w:rsidRPr="001064EA">
        <w:rPr>
          <w:rFonts w:ascii="Times New Roman" w:hAnsi="Times New Roman"/>
          <w:sz w:val="24"/>
          <w:szCs w:val="24"/>
        </w:rPr>
        <w:t>e</w:t>
      </w:r>
      <w:r w:rsidR="00895706" w:rsidRPr="001064EA">
        <w:rPr>
          <w:rFonts w:ascii="Times New Roman" w:hAnsi="Times New Roman"/>
          <w:sz w:val="24"/>
          <w:szCs w:val="24"/>
        </w:rPr>
        <w:t>len v oblasti dane z pridanej hodnoty, ale rovnako aj v oblasti dane z</w:t>
      </w:r>
      <w:r w:rsidR="001064EA">
        <w:rPr>
          <w:rFonts w:ascii="Times New Roman" w:hAnsi="Times New Roman"/>
          <w:sz w:val="24"/>
          <w:szCs w:val="24"/>
        </w:rPr>
        <w:t> </w:t>
      </w:r>
      <w:r w:rsidR="00895706" w:rsidRPr="001064EA">
        <w:rPr>
          <w:rFonts w:ascii="Times New Roman" w:hAnsi="Times New Roman"/>
          <w:sz w:val="24"/>
          <w:szCs w:val="24"/>
        </w:rPr>
        <w:t>príjmov</w:t>
      </w:r>
      <w:r w:rsidR="001064EA">
        <w:rPr>
          <w:rFonts w:ascii="Times New Roman" w:hAnsi="Times New Roman"/>
          <w:sz w:val="24"/>
          <w:szCs w:val="24"/>
        </w:rPr>
        <w:t>, či iných druhov daní.</w:t>
      </w:r>
    </w:p>
    <w:p w14:paraId="5F928CDA" w14:textId="77777777" w:rsidR="0049131E" w:rsidRDefault="0049131E" w:rsidP="00175CE6">
      <w:pPr>
        <w:pStyle w:val="p1"/>
        <w:ind w:firstLine="708"/>
        <w:jc w:val="both"/>
        <w:rPr>
          <w:rFonts w:ascii="Times New Roman" w:hAnsi="Times New Roman" w:cstheme="minorBidi"/>
          <w:color w:val="auto"/>
          <w:sz w:val="24"/>
          <w:szCs w:val="24"/>
          <w:lang w:eastAsia="en-US"/>
        </w:rPr>
      </w:pPr>
    </w:p>
    <w:p w14:paraId="67B9BB96" w14:textId="303CCE19" w:rsidR="005A5240" w:rsidRPr="001064EA" w:rsidRDefault="005A5240" w:rsidP="00175CE6">
      <w:pPr>
        <w:pStyle w:val="p1"/>
        <w:ind w:firstLine="708"/>
        <w:jc w:val="both"/>
        <w:rPr>
          <w:rFonts w:ascii="Times New Roman" w:hAnsi="Times New Roman" w:cstheme="minorBidi"/>
          <w:i/>
          <w:color w:val="auto"/>
          <w:sz w:val="24"/>
          <w:szCs w:val="24"/>
          <w:lang w:eastAsia="en-US"/>
        </w:rPr>
      </w:pP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Ako reflexia na zavedenie</w:t>
      </w:r>
      <w:r w:rsidR="00EC23B0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týchto povinností sa prehodnotia</w:t>
      </w: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v súčasnosti uplatňované </w:t>
      </w:r>
      <w:r w:rsidR="00EC23B0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opatrenia</w:t>
      </w:r>
      <w:r w:rsidR="00094757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s ohľadom na zníženie administratívneho zaťaženia podnikateľov</w:t>
      </w:r>
      <w:r w:rsid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.</w:t>
      </w:r>
    </w:p>
    <w:p w14:paraId="5B5E6007" w14:textId="77777777" w:rsidR="00366E87" w:rsidRPr="001064EA" w:rsidRDefault="00366E87" w:rsidP="00D63635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96D405" w14:textId="77777777" w:rsidR="008504D3" w:rsidRPr="001064EA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64EA">
        <w:rPr>
          <w:rFonts w:ascii="Times New Roman" w:hAnsi="Times New Roman"/>
          <w:b/>
          <w:bCs/>
          <w:sz w:val="24"/>
          <w:szCs w:val="24"/>
        </w:rPr>
        <w:t>3. Zhodnotenie súčasného stavu:</w:t>
      </w:r>
    </w:p>
    <w:p w14:paraId="0B5097BD" w14:textId="77777777" w:rsidR="002A5D3D" w:rsidRPr="001064EA" w:rsidRDefault="002A5D3D" w:rsidP="00D63635">
      <w:pPr>
        <w:spacing w:after="0" w:line="240" w:lineRule="auto"/>
        <w:jc w:val="both"/>
        <w:rPr>
          <w:rFonts w:ascii="Arial Narrow" w:hAnsi="Arial Narrow"/>
        </w:rPr>
      </w:pPr>
    </w:p>
    <w:p w14:paraId="738A85F6" w14:textId="77777777" w:rsidR="001064EA" w:rsidRDefault="00364E03" w:rsidP="001064EA">
      <w:pPr>
        <w:pStyle w:val="p1"/>
        <w:ind w:firstLine="708"/>
        <w:jc w:val="both"/>
        <w:rPr>
          <w:rFonts w:ascii="Times New Roman" w:hAnsi="Times New Roman" w:cstheme="minorBidi"/>
          <w:color w:val="auto"/>
          <w:sz w:val="24"/>
          <w:szCs w:val="24"/>
          <w:lang w:eastAsia="en-US"/>
        </w:rPr>
      </w:pP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Vláda Slovenskej republiky sa vo svojom programovom vyhlásení zaviazala účinne bojovať proti daňovým podvodom a únikom. Jedným zo stanovených cieľov v tejto oblasti je zníženie medzery vo výbere DPH na priemer EÚ</w:t>
      </w:r>
      <w:r w:rsidR="00832E03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. Pre rok 2018 bol Európskou komisiou odhadnutý výpadok príjmov z DPH </w:t>
      </w:r>
      <w:r w:rsidR="00D12DCF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na Slovensku </w:t>
      </w:r>
      <w:r w:rsidR="00832E03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na úrovni 20,4</w:t>
      </w:r>
      <w:r w:rsidR="000F27E3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</w:t>
      </w:r>
      <w:r w:rsidR="00832E03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% z jej teoretického výnosu</w:t>
      </w:r>
      <w:r w:rsidR="002F08C5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.</w:t>
      </w:r>
      <w:r w:rsidR="00832E03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</w:t>
      </w:r>
      <w:r w:rsidR="002F08C5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Ide o </w:t>
      </w:r>
      <w:r w:rsidR="00832E03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regresný trend v porovnaní s doterajším znižovaním tohto ukazovateľa za predchádzajúce roky,</w:t>
      </w:r>
      <w:r w:rsidR="002F08C5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ktoré bolo</w:t>
      </w:r>
      <w:r w:rsidR="00832E03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spôsobené vo významnej miere zavedením kontrolného výkazu.</w:t>
      </w:r>
      <w:r w:rsid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</w:t>
      </w:r>
    </w:p>
    <w:p w14:paraId="19F30983" w14:textId="77777777" w:rsidR="001064EA" w:rsidRDefault="001064EA" w:rsidP="001064EA">
      <w:pPr>
        <w:pStyle w:val="p1"/>
        <w:ind w:firstLine="708"/>
        <w:jc w:val="both"/>
        <w:rPr>
          <w:rFonts w:ascii="Times New Roman" w:hAnsi="Times New Roman" w:cstheme="minorBidi"/>
          <w:color w:val="auto"/>
          <w:sz w:val="24"/>
          <w:szCs w:val="24"/>
          <w:lang w:eastAsia="en-US"/>
        </w:rPr>
      </w:pPr>
    </w:p>
    <w:p w14:paraId="1D22B06C" w14:textId="24422E32" w:rsidR="004F24DD" w:rsidRPr="001064EA" w:rsidRDefault="002F08C5" w:rsidP="001064EA">
      <w:pPr>
        <w:pStyle w:val="p1"/>
        <w:ind w:firstLine="708"/>
        <w:jc w:val="both"/>
        <w:rPr>
          <w:rFonts w:ascii="Times New Roman" w:hAnsi="Times New Roman" w:cstheme="minorBidi"/>
          <w:color w:val="auto"/>
          <w:sz w:val="24"/>
          <w:szCs w:val="24"/>
          <w:lang w:eastAsia="en-US"/>
        </w:rPr>
      </w:pP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Ukazuje sa tak, že tento nástroj už v dostatočnej miere nereflektuje nové trendy vývoja daňových únikov. Za jeho slabinu je možné označiť </w:t>
      </w:r>
      <w:r w:rsidR="006A15F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časovo </w:t>
      </w: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oneskorené získavanie relevantných údajov z vyhoto</w:t>
      </w:r>
      <w:r w:rsidR="004F24D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vených faktúr platiteľmi dane</w:t>
      </w:r>
      <w:r w:rsidR="006A15F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,</w:t>
      </w:r>
      <w:r w:rsidR="004F24D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 xml:space="preserve"> čo neumožňuje finančnej správe reagovať operatívne na </w:t>
      </w:r>
      <w:r w:rsidR="006A15F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identifikované podozrenia z nekalých prakt</w:t>
      </w:r>
      <w:r w:rsid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í</w:t>
      </w:r>
      <w:r w:rsidR="006A15F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k daňových subjektov</w:t>
      </w:r>
      <w:r w:rsidR="004F24D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.</w:t>
      </w:r>
    </w:p>
    <w:p w14:paraId="56D6CFDD" w14:textId="77777777" w:rsidR="002F08C5" w:rsidRPr="001064EA" w:rsidRDefault="004F24DD" w:rsidP="004F24DD">
      <w:pPr>
        <w:pStyle w:val="p1"/>
        <w:jc w:val="both"/>
        <w:rPr>
          <w:rFonts w:ascii="Times New Roman" w:hAnsi="Times New Roman" w:cstheme="minorBidi"/>
          <w:color w:val="auto"/>
          <w:sz w:val="24"/>
          <w:szCs w:val="24"/>
          <w:lang w:eastAsia="en-US"/>
        </w:rPr>
      </w:pPr>
      <w:r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ab/>
        <w:t xml:space="preserve"> </w:t>
      </w:r>
    </w:p>
    <w:p w14:paraId="09F126B5" w14:textId="77777777" w:rsidR="00134206" w:rsidRPr="001064EA" w:rsidRDefault="002F08C5" w:rsidP="00E40CDA">
      <w:pPr>
        <w:pStyle w:val="p1"/>
        <w:ind w:firstLine="708"/>
        <w:jc w:val="both"/>
        <w:rPr>
          <w:rFonts w:ascii="Times New Roman" w:hAnsi="Times New Roman" w:cstheme="minorBidi"/>
          <w:color w:val="auto"/>
          <w:sz w:val="24"/>
          <w:szCs w:val="24"/>
          <w:lang w:eastAsia="en-US"/>
        </w:rPr>
      </w:pPr>
      <w:r w:rsidRPr="001064EA">
        <w:rPr>
          <w:rFonts w:ascii="Times New Roman" w:hAnsi="Times New Roman"/>
          <w:color w:val="auto"/>
          <w:sz w:val="24"/>
          <w:szCs w:val="24"/>
        </w:rPr>
        <w:t>Je pritom logické predpokladať, že negatívny trend vo výbere DPH má signifikantnú súvislosť s riadnym výberom dane z príjmov, pričom kontrolný výkaz neumožňuje odhaliť daňové úniky na tejto dani v</w:t>
      </w:r>
      <w:r w:rsidR="00C74221" w:rsidRPr="001064EA">
        <w:rPr>
          <w:rFonts w:ascii="Times New Roman" w:hAnsi="Times New Roman"/>
          <w:color w:val="auto"/>
          <w:sz w:val="24"/>
          <w:szCs w:val="24"/>
        </w:rPr>
        <w:t> </w:t>
      </w:r>
      <w:r w:rsidRPr="001064EA">
        <w:rPr>
          <w:rFonts w:ascii="Times New Roman" w:hAnsi="Times New Roman"/>
          <w:color w:val="auto"/>
          <w:sz w:val="24"/>
          <w:szCs w:val="24"/>
        </w:rPr>
        <w:t>prípade</w:t>
      </w:r>
      <w:r w:rsidR="00C74221" w:rsidRPr="001064EA">
        <w:rPr>
          <w:rFonts w:ascii="Times New Roman" w:hAnsi="Times New Roman"/>
          <w:color w:val="auto"/>
          <w:sz w:val="24"/>
          <w:szCs w:val="24"/>
        </w:rPr>
        <w:t>,</w:t>
      </w:r>
      <w:r w:rsidRPr="001064EA">
        <w:rPr>
          <w:rFonts w:ascii="Times New Roman" w:hAnsi="Times New Roman"/>
          <w:color w:val="auto"/>
          <w:sz w:val="24"/>
          <w:szCs w:val="24"/>
        </w:rPr>
        <w:t xml:space="preserve"> ak daňové subjekty nie sú platiteľmi DPH.</w:t>
      </w:r>
      <w:r w:rsidR="004F24DD" w:rsidRPr="001064E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F24DD" w:rsidRPr="001064EA">
        <w:rPr>
          <w:rFonts w:ascii="Times New Roman" w:hAnsi="Times New Roman" w:cstheme="minorBidi"/>
          <w:color w:val="auto"/>
          <w:sz w:val="24"/>
          <w:szCs w:val="24"/>
          <w:lang w:eastAsia="en-US"/>
        </w:rPr>
        <w:t>Finančná správa nedisponuje v priebehu zdaňovacieho obdobia pre daň z príjmov žiadnymi informáciami o fakturovaných dodávkach tovarov a služieb zo strany podnikateľských subjektov, ktoré nie sú platiteľmi DPH.</w:t>
      </w:r>
    </w:p>
    <w:p w14:paraId="0366A3EE" w14:textId="77777777" w:rsidR="002F08C5" w:rsidRPr="001064EA" w:rsidRDefault="002F08C5" w:rsidP="002F08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ABA174" w14:textId="77777777" w:rsidR="008504D3" w:rsidRPr="001064EA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64EA">
        <w:rPr>
          <w:rFonts w:ascii="Times New Roman" w:hAnsi="Times New Roman"/>
          <w:b/>
          <w:bCs/>
          <w:sz w:val="24"/>
          <w:szCs w:val="24"/>
        </w:rPr>
        <w:t>4. Spôsob zapojenia verejnosti do prípravy právneho predpisu:</w:t>
      </w:r>
    </w:p>
    <w:p w14:paraId="3A5D9743" w14:textId="77777777" w:rsidR="008504D3" w:rsidRPr="001064EA" w:rsidRDefault="008504D3" w:rsidP="00D6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0C10E" w14:textId="00634075" w:rsidR="008504D3" w:rsidRPr="001064EA" w:rsidRDefault="008504D3" w:rsidP="00612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064EA">
        <w:rPr>
          <w:rFonts w:ascii="Times New Roman" w:hAnsi="Times New Roman"/>
          <w:sz w:val="24"/>
          <w:szCs w:val="24"/>
        </w:rPr>
        <w:t>Verejnosť sa môže zapojiť do prípravy právneho predpisu formou zasielania podnetov alebo návrhov v intenciách vecnéh</w:t>
      </w:r>
      <w:r w:rsidR="001064EA">
        <w:rPr>
          <w:rFonts w:ascii="Times New Roman" w:hAnsi="Times New Roman"/>
          <w:sz w:val="24"/>
          <w:szCs w:val="24"/>
        </w:rPr>
        <w:t xml:space="preserve">o zamerania podľa druhého bodu najneskôr do </w:t>
      </w:r>
      <w:r w:rsidR="0037791B">
        <w:rPr>
          <w:rFonts w:ascii="Times New Roman" w:hAnsi="Times New Roman"/>
          <w:sz w:val="24"/>
          <w:szCs w:val="24"/>
        </w:rPr>
        <w:t>25</w:t>
      </w:r>
      <w:r w:rsidR="001064EA" w:rsidRPr="000D11A0">
        <w:rPr>
          <w:rFonts w:ascii="Times New Roman" w:hAnsi="Times New Roman"/>
          <w:sz w:val="24"/>
          <w:szCs w:val="24"/>
        </w:rPr>
        <w:t xml:space="preserve"> januára </w:t>
      </w:r>
      <w:r w:rsidR="001064EA" w:rsidRPr="0049131E">
        <w:rPr>
          <w:rFonts w:ascii="Times New Roman" w:hAnsi="Times New Roman"/>
          <w:sz w:val="24"/>
          <w:szCs w:val="24"/>
        </w:rPr>
        <w:t>2021.</w:t>
      </w:r>
    </w:p>
    <w:p w14:paraId="6D7AF626" w14:textId="77777777" w:rsidR="008504D3" w:rsidRPr="001064EA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38E13" w14:textId="77777777" w:rsidR="00126915" w:rsidRDefault="00126915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41F543" w14:textId="77777777" w:rsidR="008504D3" w:rsidRPr="001064EA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64EA">
        <w:rPr>
          <w:rFonts w:ascii="Times New Roman" w:hAnsi="Times New Roman"/>
          <w:b/>
          <w:sz w:val="24"/>
          <w:szCs w:val="24"/>
        </w:rPr>
        <w:t>Kontaktné údaje:</w:t>
      </w:r>
    </w:p>
    <w:p w14:paraId="7A6ABCB7" w14:textId="77777777" w:rsidR="008504D3" w:rsidRPr="001064EA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64EA">
        <w:rPr>
          <w:rFonts w:ascii="Times New Roman" w:hAnsi="Times New Roman"/>
          <w:sz w:val="24"/>
          <w:szCs w:val="24"/>
        </w:rPr>
        <w:t>Ministerstvo financií Slovenskej republiky</w:t>
      </w:r>
    </w:p>
    <w:p w14:paraId="6BD6AD37" w14:textId="77777777" w:rsidR="008504D3" w:rsidRPr="001064EA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64EA">
        <w:rPr>
          <w:rFonts w:ascii="Times New Roman" w:hAnsi="Times New Roman"/>
          <w:sz w:val="24"/>
          <w:szCs w:val="24"/>
        </w:rPr>
        <w:t>Sekcia daňová a</w:t>
      </w:r>
      <w:r w:rsidR="00B0016C" w:rsidRPr="001064EA">
        <w:rPr>
          <w:rFonts w:ascii="Times New Roman" w:hAnsi="Times New Roman"/>
          <w:sz w:val="24"/>
          <w:szCs w:val="24"/>
        </w:rPr>
        <w:t> </w:t>
      </w:r>
      <w:r w:rsidRPr="001064EA">
        <w:rPr>
          <w:rFonts w:ascii="Times New Roman" w:hAnsi="Times New Roman"/>
          <w:sz w:val="24"/>
          <w:szCs w:val="24"/>
        </w:rPr>
        <w:t>colná</w:t>
      </w:r>
    </w:p>
    <w:p w14:paraId="554637D2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Štefanovičova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5</w:t>
      </w:r>
    </w:p>
    <w:p w14:paraId="01D853A7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817 82 Bratislava</w:t>
      </w:r>
    </w:p>
    <w:p w14:paraId="630DD168" w14:textId="77777777" w:rsidR="008504D3" w:rsidRDefault="008504D3" w:rsidP="00D636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 w:rsidR="00364E03">
        <w:rPr>
          <w:rFonts w:ascii="Times New Roman" w:hAnsi="Times New Roman"/>
          <w:sz w:val="24"/>
          <w:szCs w:val="24"/>
        </w:rPr>
        <w:t>lenka.fabry.hajsterov</w:t>
      </w:r>
      <w:r w:rsidR="00364E03" w:rsidRPr="00D654F4">
        <w:rPr>
          <w:rFonts w:ascii="Times New Roman" w:hAnsi="Times New Roman"/>
          <w:sz w:val="24"/>
          <w:szCs w:val="24"/>
        </w:rPr>
        <w:t>a</w:t>
      </w:r>
      <w:hyperlink r:id="rId7" w:history="1">
        <w:r w:rsidRPr="00D654F4">
          <w:rPr>
            <w:rStyle w:val="Hypertextovprepojenie"/>
            <w:color w:val="auto"/>
            <w:sz w:val="24"/>
            <w:szCs w:val="24"/>
            <w:u w:val="none"/>
          </w:rPr>
          <w:t>@mfsr.sk</w:t>
        </w:r>
      </w:hyperlink>
    </w:p>
    <w:p w14:paraId="24277547" w14:textId="77777777" w:rsidR="00B0016C" w:rsidRPr="00B0016C" w:rsidRDefault="00B0016C" w:rsidP="0061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</w:t>
      </w:r>
      <w:r w:rsidR="00364E03">
        <w:rPr>
          <w:rFonts w:ascii="Times New Roman" w:hAnsi="Times New Roman"/>
          <w:bCs/>
          <w:color w:val="000000" w:themeColor="text1"/>
          <w:sz w:val="24"/>
          <w:szCs w:val="24"/>
        </w:rPr>
        <w:t>milos.miklos</w:t>
      </w:r>
      <w:r w:rsidRPr="00B0016C">
        <w:rPr>
          <w:rFonts w:ascii="Times New Roman" w:hAnsi="Times New Roman"/>
          <w:bCs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mfsr.sk</w:t>
      </w:r>
    </w:p>
    <w:p w14:paraId="18CADDE4" w14:textId="77777777" w:rsidR="00B0016C" w:rsidRDefault="00B0016C" w:rsidP="0061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AF370A" w14:textId="77777777" w:rsidR="00612070" w:rsidRDefault="008504D3" w:rsidP="0061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Predpokladaný termín začatia pripomienkového konania:</w:t>
      </w:r>
    </w:p>
    <w:p w14:paraId="11DF51DA" w14:textId="77777777" w:rsidR="00612070" w:rsidRDefault="00612070" w:rsidP="0061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53DC28" w14:textId="77777777" w:rsidR="00C50533" w:rsidRDefault="000123E4" w:rsidP="0061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marec</w:t>
      </w:r>
      <w:r w:rsidR="008504D3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364E03">
        <w:rPr>
          <w:rFonts w:ascii="Times New Roman" w:hAnsi="Times New Roman"/>
          <w:color w:val="000000"/>
          <w:sz w:val="24"/>
          <w:szCs w:val="24"/>
        </w:rPr>
        <w:t>21</w:t>
      </w:r>
    </w:p>
    <w:p w14:paraId="1B4A8F30" w14:textId="77777777" w:rsidR="001064EA" w:rsidRDefault="001064EA" w:rsidP="0061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1064EA" w:rsidSect="0049131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.SF UI Text">
    <w:altName w:val="Times New Roman"/>
    <w:charset w:val="00"/>
    <w:family w:val="auto"/>
    <w:pitch w:val="default"/>
  </w:font>
  <w:font w:name=".SFUIText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46D65"/>
    <w:multiLevelType w:val="hybridMultilevel"/>
    <w:tmpl w:val="0B52B6A6"/>
    <w:lvl w:ilvl="0" w:tplc="00A04EC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FB24A6"/>
    <w:multiLevelType w:val="hybridMultilevel"/>
    <w:tmpl w:val="99A01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B0D94"/>
    <w:multiLevelType w:val="hybridMultilevel"/>
    <w:tmpl w:val="6B8E9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07"/>
    <w:rsid w:val="000123E4"/>
    <w:rsid w:val="00094757"/>
    <w:rsid w:val="00095463"/>
    <w:rsid w:val="000D11A0"/>
    <w:rsid w:val="000D1F2F"/>
    <w:rsid w:val="000F27E3"/>
    <w:rsid w:val="000F7747"/>
    <w:rsid w:val="000F7A48"/>
    <w:rsid w:val="001064EA"/>
    <w:rsid w:val="0011062E"/>
    <w:rsid w:val="001232BE"/>
    <w:rsid w:val="00126915"/>
    <w:rsid w:val="00134206"/>
    <w:rsid w:val="00144680"/>
    <w:rsid w:val="001620A8"/>
    <w:rsid w:val="00166CD3"/>
    <w:rsid w:val="00175CE6"/>
    <w:rsid w:val="001803EE"/>
    <w:rsid w:val="001A2217"/>
    <w:rsid w:val="00215D9D"/>
    <w:rsid w:val="0026272C"/>
    <w:rsid w:val="00265AB5"/>
    <w:rsid w:val="00280B12"/>
    <w:rsid w:val="0028532B"/>
    <w:rsid w:val="002A5D3D"/>
    <w:rsid w:val="002F08C5"/>
    <w:rsid w:val="00307547"/>
    <w:rsid w:val="003259CA"/>
    <w:rsid w:val="00364E03"/>
    <w:rsid w:val="00366838"/>
    <w:rsid w:val="00366E87"/>
    <w:rsid w:val="0037791B"/>
    <w:rsid w:val="003959BB"/>
    <w:rsid w:val="003B5B4F"/>
    <w:rsid w:val="003C466D"/>
    <w:rsid w:val="003E36C8"/>
    <w:rsid w:val="00434BE6"/>
    <w:rsid w:val="00442D69"/>
    <w:rsid w:val="00452C57"/>
    <w:rsid w:val="0049131E"/>
    <w:rsid w:val="004C7BE4"/>
    <w:rsid w:val="004E60D0"/>
    <w:rsid w:val="004F24DD"/>
    <w:rsid w:val="004F2B07"/>
    <w:rsid w:val="00524066"/>
    <w:rsid w:val="005540E7"/>
    <w:rsid w:val="00563D32"/>
    <w:rsid w:val="005659E8"/>
    <w:rsid w:val="0057189B"/>
    <w:rsid w:val="005A5240"/>
    <w:rsid w:val="005B5A6B"/>
    <w:rsid w:val="00612070"/>
    <w:rsid w:val="00677716"/>
    <w:rsid w:val="006A15FD"/>
    <w:rsid w:val="006D5F9F"/>
    <w:rsid w:val="006E6011"/>
    <w:rsid w:val="00711151"/>
    <w:rsid w:val="0072016A"/>
    <w:rsid w:val="00753899"/>
    <w:rsid w:val="00753937"/>
    <w:rsid w:val="00791F30"/>
    <w:rsid w:val="007959AA"/>
    <w:rsid w:val="007B51F2"/>
    <w:rsid w:val="007B5DA7"/>
    <w:rsid w:val="00832E03"/>
    <w:rsid w:val="008504D3"/>
    <w:rsid w:val="00863E80"/>
    <w:rsid w:val="00876806"/>
    <w:rsid w:val="00895706"/>
    <w:rsid w:val="008E0892"/>
    <w:rsid w:val="00930738"/>
    <w:rsid w:val="00930A60"/>
    <w:rsid w:val="0093700E"/>
    <w:rsid w:val="009A08C0"/>
    <w:rsid w:val="009B3C85"/>
    <w:rsid w:val="009D0EB9"/>
    <w:rsid w:val="00A54CBB"/>
    <w:rsid w:val="00A64029"/>
    <w:rsid w:val="00AB48CA"/>
    <w:rsid w:val="00AE2D07"/>
    <w:rsid w:val="00AE37C0"/>
    <w:rsid w:val="00B0016C"/>
    <w:rsid w:val="00B07390"/>
    <w:rsid w:val="00B15DA7"/>
    <w:rsid w:val="00B80E17"/>
    <w:rsid w:val="00B814D3"/>
    <w:rsid w:val="00C50533"/>
    <w:rsid w:val="00C74221"/>
    <w:rsid w:val="00CB6223"/>
    <w:rsid w:val="00CC142E"/>
    <w:rsid w:val="00CD291F"/>
    <w:rsid w:val="00D0303D"/>
    <w:rsid w:val="00D043CF"/>
    <w:rsid w:val="00D12DCF"/>
    <w:rsid w:val="00D36FBC"/>
    <w:rsid w:val="00D4110E"/>
    <w:rsid w:val="00D5046B"/>
    <w:rsid w:val="00D63635"/>
    <w:rsid w:val="00D63D7F"/>
    <w:rsid w:val="00D654F4"/>
    <w:rsid w:val="00D84364"/>
    <w:rsid w:val="00D848B0"/>
    <w:rsid w:val="00D93B91"/>
    <w:rsid w:val="00DA5D3A"/>
    <w:rsid w:val="00DB218F"/>
    <w:rsid w:val="00DD3192"/>
    <w:rsid w:val="00DD4F7D"/>
    <w:rsid w:val="00DD6E37"/>
    <w:rsid w:val="00DE2D7D"/>
    <w:rsid w:val="00E40CDA"/>
    <w:rsid w:val="00E80A33"/>
    <w:rsid w:val="00E97A12"/>
    <w:rsid w:val="00EC0D6C"/>
    <w:rsid w:val="00EC23B0"/>
    <w:rsid w:val="00EC4F20"/>
    <w:rsid w:val="00EC605D"/>
    <w:rsid w:val="00EF646E"/>
    <w:rsid w:val="00F0111E"/>
    <w:rsid w:val="00F95916"/>
    <w:rsid w:val="00FC32A6"/>
    <w:rsid w:val="00FC766E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75F3"/>
  <w15:chartTrackingRefBased/>
  <w15:docId w15:val="{3414A0BC-1F8C-4045-8F18-E1212A2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3B91"/>
    <w:pPr>
      <w:ind w:left="720"/>
      <w:contextualSpacing/>
    </w:pPr>
  </w:style>
  <w:style w:type="paragraph" w:styleId="Bezriadkovania">
    <w:name w:val="No Spacing"/>
    <w:uiPriority w:val="1"/>
    <w:qFormat/>
    <w:rsid w:val="00DD4F7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1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504D3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1">
    <w:name w:val="p1"/>
    <w:basedOn w:val="Normlny"/>
    <w:rsid w:val="00366E8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sk-SK"/>
    </w:rPr>
  </w:style>
  <w:style w:type="character" w:customStyle="1" w:styleId="s1">
    <w:name w:val="s1"/>
    <w:basedOn w:val="Predvolenpsmoodseku"/>
    <w:rsid w:val="00366E87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basedOn w:val="Predvolenpsmoodseku"/>
    <w:rsid w:val="00366E87"/>
  </w:style>
  <w:style w:type="character" w:styleId="Odkaznakomentr">
    <w:name w:val="annotation reference"/>
    <w:basedOn w:val="Predvolenpsmoodseku"/>
    <w:uiPriority w:val="99"/>
    <w:semiHidden/>
    <w:unhideWhenUsed/>
    <w:rsid w:val="00366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68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668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68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68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veta.istokova@mfsr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bežná-informácia-k-návrhu-zákona-o-zasielaní-údajov-finančnej-správe-z-faktúr-daňových-subjektov."/>
    <f:field ref="objsubject" par="" edit="true" text=""/>
    <f:field ref="objcreatedby" par="" text="Hajsterová, Lenka, Ing."/>
    <f:field ref="objcreatedat" par="" text="13.1.2021 10:17:23"/>
    <f:field ref="objchangedby" par="" text="Administrator, System"/>
    <f:field ref="objmodifiedat" par="" text="13.1.2021 10:17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1F3AA4E-66CE-43B1-B780-1ABD5D17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Pavlovcik Michal</dc:creator>
  <cp:keywords/>
  <dc:description/>
  <cp:lastModifiedBy>Hajsterova Lenka</cp:lastModifiedBy>
  <cp:revision>4</cp:revision>
  <cp:lastPrinted>2020-12-15T06:55:00Z</cp:lastPrinted>
  <dcterms:created xsi:type="dcterms:W3CDTF">2021-01-13T08:37:00Z</dcterms:created>
  <dcterms:modified xsi:type="dcterms:W3CDTF">2021-01-13T08:40:00Z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spravaucastverej" pid="2" fmtid="{D5CDD505-2E9C-101B-9397-08002B2CF9AE}">
    <vt:lpwstr/>
  </property>
  <property name="FSC#SKEDITIONSLOVLEX@103.510:typpredpis" pid="3" fmtid="{D5CDD505-2E9C-101B-9397-08002B2CF9AE}">
    <vt:lpwstr>Predbežná informácia</vt:lpwstr>
  </property>
  <property name="FSC#SKEDITIONSLOVLEX@103.510:aktualnyrok" pid="4" fmtid="{D5CDD505-2E9C-101B-9397-08002B2CF9AE}">
    <vt:lpwstr>2021</vt:lpwstr>
  </property>
  <property name="FSC#SKEDITIONSLOVLEX@103.510:cisloparlamenttlac" pid="5" fmtid="{D5CDD505-2E9C-101B-9397-08002B2CF9AE}">
    <vt:lpwstr/>
  </property>
  <property name="FSC#SKEDITIONSLOVLEX@103.510:stavpredpis" pid="6" fmtid="{D5CDD505-2E9C-101B-9397-08002B2CF9AE}">
    <vt:lpwstr>Pripomienkovanie predbežnej informácie</vt:lpwstr>
  </property>
  <property name="FSC#SKEDITIONSLOVLEX@103.510:povodpredpis" pid="7" fmtid="{D5CDD505-2E9C-101B-9397-08002B2CF9AE}">
    <vt:lpwstr>Slovlex (eLeg)</vt:lpwstr>
  </property>
  <property name="FSC#SKEDITIONSLOVLEX@103.510:legoblast" pid="8" fmtid="{D5CDD505-2E9C-101B-9397-08002B2CF9AE}">
    <vt:lpwstr>Finančné právo_x000d__x000a_Daňové právo</vt:lpwstr>
  </property>
  <property name="FSC#SKEDITIONSLOVLEX@103.510:uzemplat" pid="9" fmtid="{D5CDD505-2E9C-101B-9397-08002B2CF9AE}">
    <vt:lpwstr/>
  </property>
  <property name="FSC#SKEDITIONSLOVLEX@103.510:vztahypredpis" pid="10" fmtid="{D5CDD505-2E9C-101B-9397-08002B2CF9AE}">
    <vt:lpwstr/>
  </property>
  <property name="FSC#SKEDITIONSLOVLEX@103.510:predkladatel" pid="11" fmtid="{D5CDD505-2E9C-101B-9397-08002B2CF9AE}">
    <vt:lpwstr>Ing. Lenka Hajsterová</vt:lpwstr>
  </property>
  <property name="FSC#SKEDITIONSLOVLEX@103.510:zodppredkladatel" pid="12" fmtid="{D5CDD505-2E9C-101B-9397-08002B2CF9AE}">
    <vt:lpwstr>Ing. Eduard Heger</vt:lpwstr>
  </property>
  <property name="FSC#SKEDITIONSLOVLEX@103.510:dalsipredkladatel" pid="13" fmtid="{D5CDD505-2E9C-101B-9397-08002B2CF9AE}">
    <vt:lpwstr/>
  </property>
  <property name="FSC#SKEDITIONSLOVLEX@103.510:nazovpredpis" pid="14" fmtid="{D5CDD505-2E9C-101B-9397-08002B2CF9AE}">
    <vt:lpwstr> Predbežná informácia k návrhu zákona o zasielaní údajov finančnej správe z faktúr daňových subjektov.</vt:lpwstr>
  </property>
  <property name="FSC#SKEDITIONSLOVLEX@103.510:nazovpredpis1" pid="15" fmtid="{D5CDD505-2E9C-101B-9397-08002B2CF9AE}">
    <vt:lpwstr/>
  </property>
  <property name="FSC#SKEDITIONSLOVLEX@103.510:nazovpredpis2" pid="16" fmtid="{D5CDD505-2E9C-101B-9397-08002B2CF9AE}">
    <vt:lpwstr/>
  </property>
  <property name="FSC#SKEDITIONSLOVLEX@103.510:nazovpredpis3" pid="17" fmtid="{D5CDD505-2E9C-101B-9397-08002B2CF9AE}">
    <vt:lpwstr/>
  </property>
  <property name="FSC#SKEDITIONSLOVLEX@103.510:cislopredpis" pid="18" fmtid="{D5CDD505-2E9C-101B-9397-08002B2CF9AE}">
    <vt:lpwstr/>
  </property>
  <property name="FSC#SKEDITIONSLOVLEX@103.510:zodpinstitucia" pid="19" fmtid="{D5CDD505-2E9C-101B-9397-08002B2CF9AE}">
    <vt:lpwstr>Ministerstvo financií Slovenskej republiky</vt:lpwstr>
  </property>
  <property name="FSC#SKEDITIONSLOVLEX@103.510:pripomienkovatelia" pid="20" fmtid="{D5CDD505-2E9C-101B-9397-08002B2CF9AE}">
    <vt:lpwstr/>
  </property>
  <property name="FSC#SKEDITIONSLOVLEX@103.510:autorpredpis" pid="21" fmtid="{D5CDD505-2E9C-101B-9397-08002B2CF9AE}">
    <vt:lpwstr/>
  </property>
  <property name="FSC#SKEDITIONSLOVLEX@103.510:podnetpredpis" pid="22" fmtid="{D5CDD505-2E9C-101B-9397-08002B2CF9AE}">
    <vt:lpwstr>iniciatívny materiál</vt:lpwstr>
  </property>
  <property name="FSC#SKEDITIONSLOVLEX@103.510:plnynazovpredpis" pid="23" fmtid="{D5CDD505-2E9C-101B-9397-08002B2CF9AE}">
    <vt:lpwstr> Predbežná informácia k návrhu zákona o zasielaní údajov finančnej správe z faktúr daňových subjektov.</vt:lpwstr>
  </property>
  <property name="FSC#SKEDITIONSLOVLEX@103.510:plnynazovpredpis1" pid="24" fmtid="{D5CDD505-2E9C-101B-9397-08002B2CF9AE}">
    <vt:lpwstr/>
  </property>
  <property name="FSC#SKEDITIONSLOVLEX@103.510:plnynazovpredpis2" pid="25" fmtid="{D5CDD505-2E9C-101B-9397-08002B2CF9AE}">
    <vt:lpwstr/>
  </property>
  <property name="FSC#SKEDITIONSLOVLEX@103.510:plnynazovpredpis3" pid="26" fmtid="{D5CDD505-2E9C-101B-9397-08002B2CF9AE}">
    <vt:lpwstr/>
  </property>
  <property name="FSC#SKEDITIONSLOVLEX@103.510:rezortcislopredpis" pid="27" fmtid="{D5CDD505-2E9C-101B-9397-08002B2CF9AE}">
    <vt:lpwstr>MF/004368/2021-77</vt:lpwstr>
  </property>
  <property name="FSC#SKEDITIONSLOVLEX@103.510:citaciapredpis" pid="28" fmtid="{D5CDD505-2E9C-101B-9397-08002B2CF9AE}">
    <vt:lpwstr/>
  </property>
  <property name="FSC#SKEDITIONSLOVLEX@103.510:spiscislouv" pid="29" fmtid="{D5CDD505-2E9C-101B-9397-08002B2CF9AE}">
    <vt:lpwstr/>
  </property>
  <property name="FSC#SKEDITIONSLOVLEX@103.510:datumschvalpredpis" pid="30" fmtid="{D5CDD505-2E9C-101B-9397-08002B2CF9AE}">
    <vt:lpwstr/>
  </property>
  <property name="FSC#SKEDITIONSLOVLEX@103.510:platneod" pid="31" fmtid="{D5CDD505-2E9C-101B-9397-08002B2CF9AE}">
    <vt:lpwstr/>
  </property>
  <property name="FSC#SKEDITIONSLOVLEX@103.510:platnedo" pid="32" fmtid="{D5CDD505-2E9C-101B-9397-08002B2CF9AE}">
    <vt:lpwstr/>
  </property>
  <property name="FSC#SKEDITIONSLOVLEX@103.510:ucinnostod" pid="33" fmtid="{D5CDD505-2E9C-101B-9397-08002B2CF9AE}">
    <vt:lpwstr/>
  </property>
  <property name="FSC#SKEDITIONSLOVLEX@103.510:ucinnostdo" pid="34" fmtid="{D5CDD505-2E9C-101B-9397-08002B2CF9AE}">
    <vt:lpwstr/>
  </property>
  <property name="FSC#SKEDITIONSLOVLEX@103.510:datumplatnosti" pid="35" fmtid="{D5CDD505-2E9C-101B-9397-08002B2CF9AE}">
    <vt:lpwstr/>
  </property>
  <property name="FSC#SKEDITIONSLOVLEX@103.510:cislolp" pid="36" fmtid="{D5CDD505-2E9C-101B-9397-08002B2CF9AE}">
    <vt:lpwstr>PI/2021/6</vt:lpwstr>
  </property>
  <property name="FSC#SKEDITIONSLOVLEX@103.510:typsprievdok" pid="37" fmtid="{D5CDD505-2E9C-101B-9397-08002B2CF9AE}">
    <vt:lpwstr>Vlastný materiál - neštruktúrovaný</vt:lpwstr>
  </property>
  <property name="FSC#SKEDITIONSLOVLEX@103.510:cislopartlac" pid="38" fmtid="{D5CDD505-2E9C-101B-9397-08002B2CF9AE}">
    <vt:lpwstr/>
  </property>
  <property name="FSC#SKEDITIONSLOVLEX@103.510:AttrStrListDocPropUcelPredmetZmluvy" pid="39" fmtid="{D5CDD505-2E9C-101B-9397-08002B2CF9AE}">
    <vt:lpwstr/>
  </property>
  <property name="FSC#SKEDITIONSLOVLEX@103.510:AttrStrListDocPropUpravaPravFOPRO" pid="40" fmtid="{D5CDD505-2E9C-101B-9397-08002B2CF9AE}">
    <vt:lpwstr/>
  </property>
  <property name="FSC#SKEDITIONSLOVLEX@103.510:AttrStrListDocPropUpravaPredmetuZmluvy" pid="41" fmtid="{D5CDD505-2E9C-101B-9397-08002B2CF9AE}">
    <vt:lpwstr/>
  </property>
  <property name="FSC#SKEDITIONSLOVLEX@103.510:AttrStrListDocPropKategoriaZmluvy74" pid="42" fmtid="{D5CDD505-2E9C-101B-9397-08002B2CF9AE}">
    <vt:lpwstr/>
  </property>
  <property name="FSC#SKEDITIONSLOVLEX@103.510:AttrStrListDocPropKategoriaZmluvy75" pid="43" fmtid="{D5CDD505-2E9C-101B-9397-08002B2CF9AE}">
    <vt:lpwstr/>
  </property>
  <property name="FSC#SKEDITIONSLOVLEX@103.510:AttrStrListDocPropDopadyPrijatiaZmluvy" pid="44" fmtid="{D5CDD505-2E9C-101B-9397-08002B2CF9AE}">
    <vt:lpwstr/>
  </property>
  <property name="FSC#SKEDITIONSLOVLEX@103.510:AttrStrListDocPropProblematikaPPa" pid="45" fmtid="{D5CDD505-2E9C-101B-9397-08002B2CF9AE}">
    <vt:lpwstr/>
  </property>
  <property name="FSC#SKEDITIONSLOVLEX@103.510:AttrStrListDocPropPrimarnePravoEU" pid="46" fmtid="{D5CDD505-2E9C-101B-9397-08002B2CF9AE}">
    <vt:lpwstr/>
  </property>
  <property name="FSC#SKEDITIONSLOVLEX@103.510:AttrStrListDocPropSekundarneLegPravoPO" pid="47" fmtid="{D5CDD505-2E9C-101B-9397-08002B2CF9AE}">
    <vt:lpwstr/>
  </property>
  <property name="FSC#SKEDITIONSLOVLEX@103.510:AttrStrListDocPropSekundarneNelegPravoPO" pid="48" fmtid="{D5CDD505-2E9C-101B-9397-08002B2CF9AE}">
    <vt:lpwstr/>
  </property>
  <property name="FSC#SKEDITIONSLOVLEX@103.510:AttrStrListDocPropSekundarneLegPravoDO" pid="49" fmtid="{D5CDD505-2E9C-101B-9397-08002B2CF9AE}">
    <vt:lpwstr/>
  </property>
  <property name="FSC#SKEDITIONSLOVLEX@103.510:AttrStrListDocPropProblematikaPPb" pid="50" fmtid="{D5CDD505-2E9C-101B-9397-08002B2CF9AE}">
    <vt:lpwstr/>
  </property>
  <property name="FSC#SKEDITIONSLOVLEX@103.510:AttrStrListDocPropNazovPredpisuEU" pid="51" fmtid="{D5CDD505-2E9C-101B-9397-08002B2CF9AE}">
    <vt:lpwstr/>
  </property>
  <property name="FSC#SKEDITIONSLOVLEX@103.510:AttrStrListDocPropLehotaPrebratieSmernice" pid="52" fmtid="{D5CDD505-2E9C-101B-9397-08002B2CF9AE}">
    <vt:lpwstr/>
  </property>
  <property name="FSC#SKEDITIONSLOVLEX@103.510:AttrStrListDocPropLehotaNaPredlozenie" pid="53" fmtid="{D5CDD505-2E9C-101B-9397-08002B2CF9AE}">
    <vt:lpwstr/>
  </property>
  <property name="FSC#SKEDITIONSLOVLEX@103.510:AttrStrListDocPropInfoZaciatokKonania" pid="54" fmtid="{D5CDD505-2E9C-101B-9397-08002B2CF9AE}">
    <vt:lpwstr/>
  </property>
  <property name="FSC#SKEDITIONSLOVLEX@103.510:AttrStrListDocPropInfoUzPreberanePP" pid="55" fmtid="{D5CDD505-2E9C-101B-9397-08002B2CF9AE}">
    <vt:lpwstr/>
  </property>
  <property name="FSC#SKEDITIONSLOVLEX@103.510:AttrStrListDocPropStupenZlucitelnostiPP" pid="56" fmtid="{D5CDD505-2E9C-101B-9397-08002B2CF9AE}">
    <vt:lpwstr/>
  </property>
  <property name="FSC#SKEDITIONSLOVLEX@103.510:AttrStrListDocPropGestorSpolupRezorty" pid="57" fmtid="{D5CDD505-2E9C-101B-9397-08002B2CF9AE}">
    <vt:lpwstr/>
  </property>
  <property name="FSC#SKEDITIONSLOVLEX@103.510:AttrDateDocPropZaciatokPKK" pid="58" fmtid="{D5CDD505-2E9C-101B-9397-08002B2CF9AE}">
    <vt:lpwstr/>
  </property>
  <property name="FSC#SKEDITIONSLOVLEX@103.510:AttrDateDocPropUkonceniePKK" pid="59" fmtid="{D5CDD505-2E9C-101B-9397-08002B2CF9AE}">
    <vt:lpwstr/>
  </property>
  <property name="FSC#SKEDITIONSLOVLEX@103.510:AttrStrDocPropVplyvRozpocetVS" pid="60" fmtid="{D5CDD505-2E9C-101B-9397-08002B2CF9AE}">
    <vt:lpwstr/>
  </property>
  <property name="FSC#SKEDITIONSLOVLEX@103.510:AttrStrDocPropVplyvPodnikatelskeProstr" pid="61" fmtid="{D5CDD505-2E9C-101B-9397-08002B2CF9AE}">
    <vt:lpwstr/>
  </property>
  <property name="FSC#SKEDITIONSLOVLEX@103.510:AttrStrDocPropVplyvSocialny" pid="62" fmtid="{D5CDD505-2E9C-101B-9397-08002B2CF9AE}">
    <vt:lpwstr/>
  </property>
  <property name="FSC#SKEDITIONSLOVLEX@103.510:AttrStrDocPropVplyvNaZivotProstr" pid="63" fmtid="{D5CDD505-2E9C-101B-9397-08002B2CF9AE}">
    <vt:lpwstr/>
  </property>
  <property name="FSC#SKEDITIONSLOVLEX@103.510:AttrStrDocPropVplyvNaInformatizaciu" pid="64" fmtid="{D5CDD505-2E9C-101B-9397-08002B2CF9AE}">
    <vt:lpwstr/>
  </property>
  <property name="FSC#SKEDITIONSLOVLEX@103.510:AttrStrListDocPropPoznamkaVplyv" pid="65" fmtid="{D5CDD505-2E9C-101B-9397-08002B2CF9AE}">
    <vt:lpwstr/>
  </property>
  <property name="FSC#SKEDITIONSLOVLEX@103.510:AttrStrListDocPropAltRiesenia" pid="66" fmtid="{D5CDD505-2E9C-101B-9397-08002B2CF9AE}">
    <vt:lpwstr/>
  </property>
  <property name="FSC#SKEDITIONSLOVLEX@103.510:AttrStrListDocPropStanoviskoGest" pid="67" fmtid="{D5CDD505-2E9C-101B-9397-08002B2CF9AE}">
    <vt:lpwstr/>
  </property>
  <property name="FSC#SKEDITIONSLOVLEX@103.510:AttrStrListDocPropTextKomunike" pid="68" fmtid="{D5CDD505-2E9C-101B-9397-08002B2CF9AE}">
    <vt:lpwstr/>
  </property>
  <property name="FSC#SKEDITIONSLOVLEX@103.510:AttrStrListDocPropUznesenieCastA" pid="69" fmtid="{D5CDD505-2E9C-101B-9397-08002B2CF9AE}">
    <vt:lpwstr/>
  </property>
  <property name="FSC#SKEDITIONSLOVLEX@103.510:AttrStrListDocPropUznesenieZodpovednyA1" pid="70" fmtid="{D5CDD505-2E9C-101B-9397-08002B2CF9AE}">
    <vt:lpwstr/>
  </property>
  <property name="FSC#SKEDITIONSLOVLEX@103.510:AttrStrListDocPropUznesenieTextA1" pid="71" fmtid="{D5CDD505-2E9C-101B-9397-08002B2CF9AE}">
    <vt:lpwstr/>
  </property>
  <property name="FSC#SKEDITIONSLOVLEX@103.510:AttrStrListDocPropUznesenieTerminA1" pid="72" fmtid="{D5CDD505-2E9C-101B-9397-08002B2CF9AE}">
    <vt:lpwstr/>
  </property>
  <property name="FSC#SKEDITIONSLOVLEX@103.510:AttrStrListDocPropUznesenieBODA1" pid="73" fmtid="{D5CDD505-2E9C-101B-9397-08002B2CF9AE}">
    <vt:lpwstr/>
  </property>
  <property name="FSC#SKEDITIONSLOVLEX@103.510:AttrStrListDocPropUznesenieZodpovednyA2" pid="74" fmtid="{D5CDD505-2E9C-101B-9397-08002B2CF9AE}">
    <vt:lpwstr/>
  </property>
  <property name="FSC#SKEDITIONSLOVLEX@103.510:AttrStrListDocPropUznesenieTextA2" pid="75" fmtid="{D5CDD505-2E9C-101B-9397-08002B2CF9AE}">
    <vt:lpwstr/>
  </property>
  <property name="FSC#SKEDITIONSLOVLEX@103.510:AttrStrListDocPropUznesenieTerminA2" pid="76" fmtid="{D5CDD505-2E9C-101B-9397-08002B2CF9AE}">
    <vt:lpwstr/>
  </property>
  <property name="FSC#SKEDITIONSLOVLEX@103.510:AttrStrListDocPropUznesenieBODA3" pid="77" fmtid="{D5CDD505-2E9C-101B-9397-08002B2CF9AE}">
    <vt:lpwstr/>
  </property>
  <property name="FSC#SKEDITIONSLOVLEX@103.510:AttrStrListDocPropUznesenieZodpovednyA3" pid="78" fmtid="{D5CDD505-2E9C-101B-9397-08002B2CF9AE}">
    <vt:lpwstr/>
  </property>
  <property name="FSC#SKEDITIONSLOVLEX@103.510:AttrStrListDocPropUznesenieTextA3" pid="79" fmtid="{D5CDD505-2E9C-101B-9397-08002B2CF9AE}">
    <vt:lpwstr/>
  </property>
  <property name="FSC#SKEDITIONSLOVLEX@103.510:AttrStrListDocPropUznesenieTerminA3" pid="80" fmtid="{D5CDD505-2E9C-101B-9397-08002B2CF9AE}">
    <vt:lpwstr/>
  </property>
  <property name="FSC#SKEDITIONSLOVLEX@103.510:AttrStrListDocPropUznesenieBODA4" pid="81" fmtid="{D5CDD505-2E9C-101B-9397-08002B2CF9AE}">
    <vt:lpwstr/>
  </property>
  <property name="FSC#SKEDITIONSLOVLEX@103.510:AttrStrListDocPropUznesenieZodpovednyA4" pid="82" fmtid="{D5CDD505-2E9C-101B-9397-08002B2CF9AE}">
    <vt:lpwstr/>
  </property>
  <property name="FSC#SKEDITIONSLOVLEX@103.510:AttrStrListDocPropUznesenieTextA4" pid="83" fmtid="{D5CDD505-2E9C-101B-9397-08002B2CF9AE}">
    <vt:lpwstr/>
  </property>
  <property name="FSC#SKEDITIONSLOVLEX@103.510:AttrStrListDocPropUznesenieTerminA4" pid="84" fmtid="{D5CDD505-2E9C-101B-9397-08002B2CF9AE}">
    <vt:lpwstr/>
  </property>
  <property name="FSC#SKEDITIONSLOVLEX@103.510:AttrStrListDocPropUznesenieCastB" pid="85" fmtid="{D5CDD505-2E9C-101B-9397-08002B2CF9AE}">
    <vt:lpwstr/>
  </property>
  <property name="FSC#SKEDITIONSLOVLEX@103.510:AttrStrListDocPropUznesenieBODB1" pid="86" fmtid="{D5CDD505-2E9C-101B-9397-08002B2CF9AE}">
    <vt:lpwstr/>
  </property>
  <property name="FSC#SKEDITIONSLOVLEX@103.510:AttrStrListDocPropUznesenieZodpovednyB1" pid="87" fmtid="{D5CDD505-2E9C-101B-9397-08002B2CF9AE}">
    <vt:lpwstr/>
  </property>
  <property name="FSC#SKEDITIONSLOVLEX@103.510:AttrStrListDocPropUznesenieTextB1" pid="88" fmtid="{D5CDD505-2E9C-101B-9397-08002B2CF9AE}">
    <vt:lpwstr/>
  </property>
  <property name="FSC#SKEDITIONSLOVLEX@103.510:AttrStrListDocPropUznesenieTerminB1" pid="89" fmtid="{D5CDD505-2E9C-101B-9397-08002B2CF9AE}">
    <vt:lpwstr/>
  </property>
  <property name="FSC#SKEDITIONSLOVLEX@103.510:AttrStrListDocPropUznesenieBODB2" pid="90" fmtid="{D5CDD505-2E9C-101B-9397-08002B2CF9AE}">
    <vt:lpwstr/>
  </property>
  <property name="FSC#SKEDITIONSLOVLEX@103.510:AttrStrListDocPropUznesenieZodpovednyB2" pid="91" fmtid="{D5CDD505-2E9C-101B-9397-08002B2CF9AE}">
    <vt:lpwstr/>
  </property>
  <property name="FSC#SKEDITIONSLOVLEX@103.510:AttrStrListDocPropUznesenieTextB2" pid="92" fmtid="{D5CDD505-2E9C-101B-9397-08002B2CF9AE}">
    <vt:lpwstr/>
  </property>
  <property name="FSC#SKEDITIONSLOVLEX@103.510:AttrStrListDocPropUznesenieTerminB2" pid="93" fmtid="{D5CDD505-2E9C-101B-9397-08002B2CF9AE}">
    <vt:lpwstr/>
  </property>
  <property name="FSC#SKEDITIONSLOVLEX@103.510:AttrStrListDocPropUznesenieBODB3" pid="94" fmtid="{D5CDD505-2E9C-101B-9397-08002B2CF9AE}">
    <vt:lpwstr/>
  </property>
  <property name="FSC#SKEDITIONSLOVLEX@103.510:AttrStrListDocPropUznesenieZodpovednyB3" pid="95" fmtid="{D5CDD505-2E9C-101B-9397-08002B2CF9AE}">
    <vt:lpwstr/>
  </property>
  <property name="FSC#SKEDITIONSLOVLEX@103.510:AttrStrListDocPropUznesenieTextB3" pid="96" fmtid="{D5CDD505-2E9C-101B-9397-08002B2CF9AE}">
    <vt:lpwstr/>
  </property>
  <property name="FSC#SKEDITIONSLOVLEX@103.510:AttrStrListDocPropUznesenieTerminB3" pid="97" fmtid="{D5CDD505-2E9C-101B-9397-08002B2CF9AE}">
    <vt:lpwstr/>
  </property>
  <property name="FSC#SKEDITIONSLOVLEX@103.510:AttrStrListDocPropUznesenieBODB4" pid="98" fmtid="{D5CDD505-2E9C-101B-9397-08002B2CF9AE}">
    <vt:lpwstr/>
  </property>
  <property name="FSC#SKEDITIONSLOVLEX@103.510:AttrStrListDocPropUznesenieZodpovednyB4" pid="99" fmtid="{D5CDD505-2E9C-101B-9397-08002B2CF9AE}">
    <vt:lpwstr/>
  </property>
  <property name="FSC#SKEDITIONSLOVLEX@103.510:AttrStrListDocPropUznesenieTextB4" pid="100" fmtid="{D5CDD505-2E9C-101B-9397-08002B2CF9AE}">
    <vt:lpwstr/>
  </property>
  <property name="FSC#SKEDITIONSLOVLEX@103.510:AttrStrListDocPropUznesenieTerminB4" pid="101" fmtid="{D5CDD505-2E9C-101B-9397-08002B2CF9AE}">
    <vt:lpwstr/>
  </property>
  <property name="FSC#SKEDITIONSLOVLEX@103.510:AttrStrListDocPropUznesenieCastC" pid="102" fmtid="{D5CDD505-2E9C-101B-9397-08002B2CF9AE}">
    <vt:lpwstr/>
  </property>
  <property name="FSC#SKEDITIONSLOVLEX@103.510:AttrStrListDocPropUznesenieBODC1" pid="103" fmtid="{D5CDD505-2E9C-101B-9397-08002B2CF9AE}">
    <vt:lpwstr/>
  </property>
  <property name="FSC#SKEDITIONSLOVLEX@103.510:AttrStrListDocPropUznesenieZodpovednyC1" pid="104" fmtid="{D5CDD505-2E9C-101B-9397-08002B2CF9AE}">
    <vt:lpwstr/>
  </property>
  <property name="FSC#SKEDITIONSLOVLEX@103.510:AttrStrListDocPropUznesenieTextC1" pid="105" fmtid="{D5CDD505-2E9C-101B-9397-08002B2CF9AE}">
    <vt:lpwstr/>
  </property>
  <property name="FSC#SKEDITIONSLOVLEX@103.510:AttrStrListDocPropUznesenieTerminC1" pid="106" fmtid="{D5CDD505-2E9C-101B-9397-08002B2CF9AE}">
    <vt:lpwstr/>
  </property>
  <property name="FSC#SKEDITIONSLOVLEX@103.510:AttrStrListDocPropUznesenieBODC2" pid="107" fmtid="{D5CDD505-2E9C-101B-9397-08002B2CF9AE}">
    <vt:lpwstr/>
  </property>
  <property name="FSC#SKEDITIONSLOVLEX@103.510:AttrStrListDocPropUznesenieZodpovednyC2" pid="108" fmtid="{D5CDD505-2E9C-101B-9397-08002B2CF9AE}">
    <vt:lpwstr/>
  </property>
  <property name="FSC#SKEDITIONSLOVLEX@103.510:AttrStrListDocPropUznesenieTextC2" pid="109" fmtid="{D5CDD505-2E9C-101B-9397-08002B2CF9AE}">
    <vt:lpwstr/>
  </property>
  <property name="FSC#SKEDITIONSLOVLEX@103.510:AttrStrListDocPropUznesenieTerminC2" pid="110" fmtid="{D5CDD505-2E9C-101B-9397-08002B2CF9AE}">
    <vt:lpwstr/>
  </property>
  <property name="FSC#SKEDITIONSLOVLEX@103.510:AttrStrListDocPropUznesenieBODC3" pid="111" fmtid="{D5CDD505-2E9C-101B-9397-08002B2CF9AE}">
    <vt:lpwstr/>
  </property>
  <property name="FSC#SKEDITIONSLOVLEX@103.510:AttrStrListDocPropUznesenieZodpovednyC3" pid="112" fmtid="{D5CDD505-2E9C-101B-9397-08002B2CF9AE}">
    <vt:lpwstr/>
  </property>
  <property name="FSC#SKEDITIONSLOVLEX@103.510:AttrStrListDocPropUznesenieTextC3" pid="113" fmtid="{D5CDD505-2E9C-101B-9397-08002B2CF9AE}">
    <vt:lpwstr/>
  </property>
  <property name="FSC#SKEDITIONSLOVLEX@103.510:AttrStrListDocPropUznesenieTerminC3" pid="114" fmtid="{D5CDD505-2E9C-101B-9397-08002B2CF9AE}">
    <vt:lpwstr/>
  </property>
  <property name="FSC#SKEDITIONSLOVLEX@103.510:AttrStrListDocPropUznesenieBODC4" pid="115" fmtid="{D5CDD505-2E9C-101B-9397-08002B2CF9AE}">
    <vt:lpwstr/>
  </property>
  <property name="FSC#SKEDITIONSLOVLEX@103.510:AttrStrListDocPropUznesenieZodpovednyC4" pid="116" fmtid="{D5CDD505-2E9C-101B-9397-08002B2CF9AE}">
    <vt:lpwstr/>
  </property>
  <property name="FSC#SKEDITIONSLOVLEX@103.510:AttrStrListDocPropUznesenieTextC4" pid="117" fmtid="{D5CDD505-2E9C-101B-9397-08002B2CF9AE}">
    <vt:lpwstr/>
  </property>
  <property name="FSC#SKEDITIONSLOVLEX@103.510:AttrStrListDocPropUznesenieTerminC4" pid="118" fmtid="{D5CDD505-2E9C-101B-9397-08002B2CF9AE}">
    <vt:lpwstr/>
  </property>
  <property name="FSC#SKEDITIONSLOVLEX@103.510:AttrStrListDocPropUznesenieCastD" pid="119" fmtid="{D5CDD505-2E9C-101B-9397-08002B2CF9AE}">
    <vt:lpwstr/>
  </property>
  <property name="FSC#SKEDITIONSLOVLEX@103.510:AttrStrListDocPropUznesenieBODD1" pid="120" fmtid="{D5CDD505-2E9C-101B-9397-08002B2CF9AE}">
    <vt:lpwstr/>
  </property>
  <property name="FSC#SKEDITIONSLOVLEX@103.510:AttrStrListDocPropUznesenieZodpovednyD1" pid="121" fmtid="{D5CDD505-2E9C-101B-9397-08002B2CF9AE}">
    <vt:lpwstr/>
  </property>
  <property name="FSC#SKEDITIONSLOVLEX@103.510:AttrStrListDocPropUznesenieTextD1" pid="122" fmtid="{D5CDD505-2E9C-101B-9397-08002B2CF9AE}">
    <vt:lpwstr/>
  </property>
  <property name="FSC#SKEDITIONSLOVLEX@103.510:AttrStrListDocPropUznesenieTerminD1" pid="123" fmtid="{D5CDD505-2E9C-101B-9397-08002B2CF9AE}">
    <vt:lpwstr/>
  </property>
  <property name="FSC#SKEDITIONSLOVLEX@103.510:AttrStrListDocPropUznesenieBODD2" pid="124" fmtid="{D5CDD505-2E9C-101B-9397-08002B2CF9AE}">
    <vt:lpwstr/>
  </property>
  <property name="FSC#SKEDITIONSLOVLEX@103.510:AttrStrListDocPropUznesenieZodpovednyD2" pid="125" fmtid="{D5CDD505-2E9C-101B-9397-08002B2CF9AE}">
    <vt:lpwstr/>
  </property>
  <property name="FSC#SKEDITIONSLOVLEX@103.510:AttrStrListDocPropUznesenieTextD2" pid="126" fmtid="{D5CDD505-2E9C-101B-9397-08002B2CF9AE}">
    <vt:lpwstr/>
  </property>
  <property name="FSC#SKEDITIONSLOVLEX@103.510:AttrStrListDocPropUznesenieTerminD2" pid="127" fmtid="{D5CDD505-2E9C-101B-9397-08002B2CF9AE}">
    <vt:lpwstr/>
  </property>
  <property name="FSC#SKEDITIONSLOVLEX@103.510:AttrStrListDocPropUznesenieBODD3" pid="128" fmtid="{D5CDD505-2E9C-101B-9397-08002B2CF9AE}">
    <vt:lpwstr/>
  </property>
  <property name="FSC#SKEDITIONSLOVLEX@103.510:AttrStrListDocPropUznesenieZodpovednyD3" pid="129" fmtid="{D5CDD505-2E9C-101B-9397-08002B2CF9AE}">
    <vt:lpwstr/>
  </property>
  <property name="FSC#SKEDITIONSLOVLEX@103.510:AttrStrListDocPropUznesenieTextD3" pid="130" fmtid="{D5CDD505-2E9C-101B-9397-08002B2CF9AE}">
    <vt:lpwstr/>
  </property>
  <property name="FSC#SKEDITIONSLOVLEX@103.510:AttrStrListDocPropUznesenieTerminD3" pid="131" fmtid="{D5CDD505-2E9C-101B-9397-08002B2CF9AE}">
    <vt:lpwstr/>
  </property>
  <property name="FSC#SKEDITIONSLOVLEX@103.510:AttrStrListDocPropUznesenieBODD4" pid="132" fmtid="{D5CDD505-2E9C-101B-9397-08002B2CF9AE}">
    <vt:lpwstr/>
  </property>
  <property name="FSC#SKEDITIONSLOVLEX@103.510:AttrStrListDocPropUznesenieZodpovednyD4" pid="133" fmtid="{D5CDD505-2E9C-101B-9397-08002B2CF9AE}">
    <vt:lpwstr/>
  </property>
  <property name="FSC#SKEDITIONSLOVLEX@103.510:AttrStrListDocPropUznesenieTextD4" pid="134" fmtid="{D5CDD505-2E9C-101B-9397-08002B2CF9AE}">
    <vt:lpwstr/>
  </property>
  <property name="FSC#SKEDITIONSLOVLEX@103.510:AttrStrListDocPropUznesenieTerminD4" pid="135" fmtid="{D5CDD505-2E9C-101B-9397-08002B2CF9AE}">
    <vt:lpwstr/>
  </property>
  <property name="FSC#SKEDITIONSLOVLEX@103.510:AttrStrListDocPropUznesenieVykonaju" pid="136" fmtid="{D5CDD505-2E9C-101B-9397-08002B2CF9AE}">
    <vt:lpwstr/>
  </property>
  <property name="FSC#SKEDITIONSLOVLEX@103.510:AttrStrListDocPropUznesenieNaVedomie" pid="137" fmtid="{D5CDD505-2E9C-101B-9397-08002B2CF9AE}">
    <vt:lpwstr/>
  </property>
  <property name="FSC#SKEDITIONSLOVLEX@103.510:funkciaPred" pid="138" fmtid="{D5CDD505-2E9C-101B-9397-08002B2CF9AE}">
    <vt:lpwstr/>
  </property>
  <property name="FSC#SKEDITIONSLOVLEX@103.510:funkciaPredAkuzativ" pid="139" fmtid="{D5CDD505-2E9C-101B-9397-08002B2CF9AE}">
    <vt:lpwstr/>
  </property>
  <property name="FSC#SKEDITIONSLOVLEX@103.510:funkciaPredDativ" pid="140" fmtid="{D5CDD505-2E9C-101B-9397-08002B2CF9AE}">
    <vt:lpwstr/>
  </property>
  <property name="FSC#SKEDITIONSLOVLEX@103.510:funkciaZodpPred" pid="141" fmtid="{D5CDD505-2E9C-101B-9397-08002B2CF9AE}">
    <vt:lpwstr>podpredseda vlády a minister financií SR</vt:lpwstr>
  </property>
  <property name="FSC#SKEDITIONSLOVLEX@103.510:funkciaZodpPredAkuzativ" pid="142" fmtid="{D5CDD505-2E9C-101B-9397-08002B2CF9AE}">
    <vt:lpwstr>podpredsedu vlády a ministra financií SR</vt:lpwstr>
  </property>
  <property name="FSC#SKEDITIONSLOVLEX@103.510:funkciaZodpPredDativ" pid="143" fmtid="{D5CDD505-2E9C-101B-9397-08002B2CF9AE}">
    <vt:lpwstr>podpredsedovi vlády a ministrovi financií SR</vt:lpwstr>
  </property>
  <property name="FSC#SKEDITIONSLOVLEX@103.510:funkciaDalsiPred" pid="144" fmtid="{D5CDD505-2E9C-101B-9397-08002B2CF9AE}">
    <vt:lpwstr/>
  </property>
  <property name="FSC#SKEDITIONSLOVLEX@103.510:funkciaDalsiPredAkuzativ" pid="145" fmtid="{D5CDD505-2E9C-101B-9397-08002B2CF9AE}">
    <vt:lpwstr/>
  </property>
  <property name="FSC#SKEDITIONSLOVLEX@103.510:funkciaDalsiPredDativ" pid="146" fmtid="{D5CDD505-2E9C-101B-9397-08002B2CF9AE}">
    <vt:lpwstr/>
  </property>
  <property name="FSC#SKEDITIONSLOVLEX@103.510:predkladateliaObalSD" pid="147" fmtid="{D5CDD505-2E9C-101B-9397-08002B2CF9AE}">
    <vt:lpwstr>Ing. Eduard Heger_x000d__x000a_podpredseda vlády a minister financií SR</vt:lpwstr>
  </property>
  <property name="FSC#SKEDITIONSLOVLEX@103.510:AttrStrListDocPropTextVseobPrilohy" pid="148" fmtid="{D5CDD505-2E9C-101B-9397-08002B2CF9AE}">
    <vt:lpwstr/>
  </property>
  <property name="FSC#SKEDITIONSLOVLEX@103.510:AttrStrListDocPropTextPredklSpravy" pid="149" fmtid="{D5CDD505-2E9C-101B-9397-08002B2CF9AE}">
    <vt:lpwstr/>
  </property>
  <property name="FSC#SKEDITIONSLOVLEX@103.510:vytvorenedna" pid="150" fmtid="{D5CDD505-2E9C-101B-9397-08002B2CF9AE}">
    <vt:lpwstr>13. 1. 2021</vt:lpwstr>
  </property>
  <property name="FSC#COOSYSTEM@1.1:Container" pid="151" fmtid="{D5CDD505-2E9C-101B-9397-08002B2CF9AE}">
    <vt:lpwstr>COO.2145.1000.3.4205926</vt:lpwstr>
  </property>
  <property name="FSC#FSCFOLIO@1.1001:docpropproject" pid="152" fmtid="{D5CDD505-2E9C-101B-9397-08002B2CF9AE}">
    <vt:lpwstr/>
  </property>
</Properties>
</file>